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9210"/>
      </w:tblGrid>
      <w:tr w14:paraId="24770D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67D0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firstLine="422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器材名称</w:t>
            </w:r>
          </w:p>
        </w:tc>
        <w:tc>
          <w:tcPr>
            <w:tcW w:w="921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466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en-US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0"/>
                <w:szCs w:val="16"/>
              </w:rPr>
              <w:t>技术参数</w:t>
            </w:r>
          </w:p>
        </w:tc>
      </w:tr>
      <w:tr w14:paraId="15E96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86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心肺复苏模拟人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054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 成人 1:1 仿真解剖结构，胸壁弹性、按压触感贴合真实人体；2. 具备实时操作反馈：按压深度（5-6cm）、按压频率（100-120 次 / 分）、吹气容量精准监测；3. 支持胸外按压、人工呼吸、气道开放一体化操作；4. 环保硅胶材质，耐反复按压，使用寿命≥5000 次操作。</w:t>
            </w:r>
          </w:p>
        </w:tc>
      </w:tr>
      <w:tr w14:paraId="0E01D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4CD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椎管内麻醉模型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bottom"/>
          </w:tcPr>
          <w:p w14:paraId="779E4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成年人上半身（含头部和腰部，体现椎管内穿刺标准体位），模型肤质仿真度高。</w:t>
            </w:r>
          </w:p>
          <w:p w14:paraId="7B7729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解剖标志明显，具有腰骶椎椎骨、棘间韧带、硬膜外间隙，蛛网膜下腔、脊髓等解剖结构。</w:t>
            </w:r>
          </w:p>
          <w:p w14:paraId="7694BD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可进行硬膜外麻醉、腰麻、骶麻、交感神经阻滞操作。可进行腰椎穿刺并收集脑脊液标本。</w:t>
            </w:r>
          </w:p>
          <w:p w14:paraId="424111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腰 1-2 裸露用于观察脊椎的形态结构，腰 3-腰 5 为功能部位</w:t>
            </w:r>
          </w:p>
          <w:p w14:paraId="6F4B8B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操作手感真实， 进针时有阻滞感，进入相关组织后会有明显的落空感，穿刺成功会有模拟脑脊液流出。</w:t>
            </w:r>
          </w:p>
          <w:p w14:paraId="48AA60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穿刺部位皮肤及黄韧带等可方便更换。</w:t>
            </w:r>
          </w:p>
        </w:tc>
      </w:tr>
      <w:tr w14:paraId="657F7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5F3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手臂动脉穿刺及肌肉注射训练模型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5F233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本模型模拟成人手臂，模拟皮肤和血管方便更换，经济实用。</w:t>
            </w:r>
          </w:p>
          <w:p w14:paraId="354E032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模型分布有动脉和静脉血管，形态逼真。</w:t>
            </w:r>
          </w:p>
          <w:p w14:paraId="239954B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模型配有手球，用手球打气可触摸到动脉搏动。</w:t>
            </w:r>
          </w:p>
          <w:p w14:paraId="5A49D0C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动脉穿刺正确时有明显落空和喷射感，伴有模拟血液喷出。</w:t>
            </w:r>
          </w:p>
          <w:p w14:paraId="23ABE90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上肢可转动，能提高学员挑选优质血管和摆正手臂意识，且方便穿刺训练。</w:t>
            </w:r>
          </w:p>
          <w:p w14:paraId="48B81787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提供三角肌注射，且三角肌方便更换。</w:t>
            </w:r>
          </w:p>
        </w:tc>
      </w:tr>
      <w:tr w14:paraId="28BD0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2AB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吸痰训练模型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975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经鼻、口插入吸引管技术练习；</w:t>
            </w:r>
          </w:p>
          <w:p w14:paraId="14514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1.吸引管可以插入鼻腔和口腔，可以模拟吸痰</w:t>
            </w:r>
          </w:p>
          <w:p w14:paraId="01DD8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2.吸引管可以插入到气管内，练习气管内吸引；</w:t>
            </w:r>
          </w:p>
          <w:p w14:paraId="63EE3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3.脸部一侧打开，可以显示插入导管的位置；</w:t>
            </w:r>
          </w:p>
          <w:p w14:paraId="56CDE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4.显示鼻腔口腔的解剖结构和颈部结构；</w:t>
            </w:r>
          </w:p>
          <w:p w14:paraId="6B006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5.模拟痰液可以放在口腔、鼻腔和气管内，增强练习插管技巧的真实效果。</w:t>
            </w:r>
          </w:p>
        </w:tc>
      </w:tr>
      <w:tr w14:paraId="24611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C55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孕妇腹部触诊模型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979363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模型为孕妇躯干，形态逼真，高分子环保材料制成，肤质仿真度高。</w:t>
            </w:r>
          </w:p>
          <w:p w14:paraId="0BBB8D6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用于四步触诊，骨盆外测量，胎心监护和乳房护理等多种练习。</w:t>
            </w:r>
          </w:p>
          <w:p w14:paraId="79D62618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四步触诊法：子宫内的大小可调节，使胎儿和母亲模拟更为逼真，可选配带有胎膜的胎儿，练习右枕前（ROA）左枕前（LOA）右枕后（ROP）左枕后（LOP）胎位等触诊。</w:t>
            </w:r>
          </w:p>
          <w:p w14:paraId="0F4B09E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通过充气气囊，可将适量的气体注入羊膜内，模拟不同的孕周</w:t>
            </w:r>
          </w:p>
          <w:p w14:paraId="3AF4CEC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胎心监护：胎心音可分别调节，胎心频率范围60—200次/分，胎心音可内放、外放。</w:t>
            </w:r>
          </w:p>
          <w:p w14:paraId="42C6B70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电子盒内置，便于考核训练。</w:t>
            </w:r>
          </w:p>
          <w:p w14:paraId="3754066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可进行乳房护理练习。</w:t>
            </w:r>
          </w:p>
          <w:p w14:paraId="419B1F6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外皮可更换。</w:t>
            </w:r>
          </w:p>
          <w:p w14:paraId="7640B37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精确的骨架结构，骨盆测量如同真人，可行骨盆外测量</w:t>
            </w:r>
          </w:p>
        </w:tc>
      </w:tr>
      <w:tr w14:paraId="18C24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9B7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海姆立克急救训练马甲(成人)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016B6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配件：可穿戴海姆立克训练马甲 1 件、异物塞 1件；</w:t>
            </w:r>
          </w:p>
          <w:p w14:paraId="66884696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材质：潜水面料；</w:t>
            </w:r>
          </w:p>
          <w:p w14:paraId="75108F8E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净重：≤1.2kg。</w:t>
            </w:r>
          </w:p>
        </w:tc>
      </w:tr>
      <w:tr w14:paraId="33AA5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A47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检耳镜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4A18EB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用于耳道检查。</w:t>
            </w:r>
          </w:p>
          <w:p w14:paraId="1852E9B2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窥耳镜规格：2.5/3/4/5mm；放大镜倍数：3；</w:t>
            </w:r>
          </w:p>
          <w:p w14:paraId="2CC26A99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电源：AC220V；可充电电池3.6V；灯泡规格：3.6V/0.7A；</w:t>
            </w:r>
          </w:p>
          <w:p w14:paraId="30D419F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电筒型式:金属；调光性能:可调光；</w:t>
            </w:r>
          </w:p>
          <w:p w14:paraId="46A5CE00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EJ-XPC型耳镜由窥耳器、耳镜座、电筒、可充电电池、充电电源等组成。耳镜通过光导纤维传光，投光清晰明亮，而且结构业致轻巧，使医生检查诊断时感到方便容易。</w:t>
            </w:r>
          </w:p>
        </w:tc>
      </w:tr>
      <w:tr w14:paraId="48F09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019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检眼镜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4DD86D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主机重量小于 600 克，携带方便；</w:t>
            </w:r>
          </w:p>
          <w:p w14:paraId="7564000F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免散瞳：免散瞳，支持 2.5mm 瞳孔拍摄；</w:t>
            </w:r>
          </w:p>
          <w:p w14:paraId="0B12FF70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高清眼底成像：4.7 英寸高清多点触控屏，1200 万像素使成像还原度更高</w:t>
            </w:r>
          </w:p>
          <w:p w14:paraId="5FA3D714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多点固视--自动对焦：人工星点引导技术，可覆盖 90°视场角眼底区域，自动对焦、自动拍摄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eastAsia="zh-CN"/>
              </w:rPr>
              <w:t>。</w:t>
            </w:r>
          </w:p>
        </w:tc>
      </w:tr>
      <w:tr w14:paraId="30C34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56D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插胃管模型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E31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模型具有柔韧的仿真皮肤，手感真实，触有弹性。</w:t>
            </w:r>
          </w:p>
          <w:p w14:paraId="6E3F1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模型可取仰卧位、去枕平卧位。</w:t>
            </w:r>
          </w:p>
          <w:p w14:paraId="45EC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3. 模型结构完整，有逼真的口鼻，咽、喉、会厌、食管、胃等解剖结构。</w:t>
            </w:r>
          </w:p>
          <w:p w14:paraId="3B564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4. 模型体表标志明显，胸部骨性及体表定位标志准确，可测量前额发际至剑突或鼻尖经耳垂至剑突距离，约为45-55cm。</w:t>
            </w:r>
          </w:p>
          <w:p w14:paraId="51D9D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5. 模型头颈部可实现真实人体的活动范围及动作，头部可后仰、屈曲，插管至10-15cm（咽喉处）可抬起头部靠近胸骨，利于插管。</w:t>
            </w:r>
          </w:p>
          <w:p w14:paraId="411EE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6. 模型双侧鼻孔通畅，均可进行插管训练。</w:t>
            </w:r>
          </w:p>
          <w:p w14:paraId="489DA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7. 模型具有正常成人的解剖结构参数：①食管第一狭窄处距中切牙15cm；②食管第二狭窄处距中切牙25cm；③食管第三狭窄处距中切牙40cm,；④胃管到达胃体的长度可达45-55cm。</w:t>
            </w:r>
          </w:p>
          <w:p w14:paraId="7DE78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8. 模型可实现在插管完成后确定胃管在胃内的三种检测方法：①胃管末端接注射器，有胃液抽出；②将听诊器放于胃部，用注射器从胃管末端快速注入10ml空气能听到气过水声；③将胃管末端放入盛水的治疗碗中，看有无气泡从胃管内溢出，无气泡溢出则说明胃管在胃中。</w:t>
            </w:r>
          </w:p>
          <w:p w14:paraId="08045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9. 模型可实现在插管训练完成后外漏端的固定和拔管训练。</w:t>
            </w:r>
          </w:p>
        </w:tc>
      </w:tr>
      <w:tr w14:paraId="2D384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A7E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三腔两囊管止血训练模型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735880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模拟成人上半身到大腿上三分之一，仰卧位。</w:t>
            </w:r>
          </w:p>
          <w:p w14:paraId="3E6803F5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模型人包括多种仿真解剖结构。</w:t>
            </w:r>
          </w:p>
          <w:p w14:paraId="56C6D8A8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模型人从耳垂至鼻尖再到剑突测量的置管深度符合成人标准。</w:t>
            </w:r>
          </w:p>
          <w:p w14:paraId="02F3CB35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可模拟上消化道出血。可实时查看胃底实时出血情况。</w:t>
            </w:r>
          </w:p>
          <w:p w14:paraId="25778C32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可使用临床真实的三腔二囊管经口/鼻置入，置入后食管气囊和胃囊可充气，支持牵引固定；可实时查看止血效果，止血成功后有出血停止提示。</w:t>
            </w:r>
          </w:p>
          <w:p w14:paraId="03D44AA1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带有清洗通道，胃内残存液体可方便排出。</w:t>
            </w:r>
          </w:p>
          <w:p w14:paraId="3F59A14D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</w:rPr>
              <w:t>可进行经口/鼻胃管置入操作，可训练鼻饲、洗胃操作。可真实注入洗胃液.</w:t>
            </w:r>
          </w:p>
        </w:tc>
      </w:tr>
      <w:tr w14:paraId="44C8A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BF4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肠管吻合模型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189A1C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模拟直径为 30mm - 20mm 两种型号的肠管（均可）,硅胶材质；</w:t>
            </w:r>
          </w:p>
          <w:p w14:paraId="3DD0F5B3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解剖结构逼真，结构分层清晰，包括浆膜层和粘膜层；</w:t>
            </w:r>
          </w:p>
          <w:p w14:paraId="23F3AAF1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  <w:szCs w:val="21"/>
                <w:lang w:val="en-US" w:eastAsia="zh-CN"/>
              </w:rPr>
              <w:t>可进行肠管的切开、钳夹、吻合、打结、剪线等肠吻合术相关技能的练习。</w:t>
            </w:r>
          </w:p>
        </w:tc>
      </w:tr>
      <w:tr w14:paraId="3B51A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229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外科缝合包扎模型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194124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材质：高弹力硅胶+环保PVC，皮肤质感接近真人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结构：包含胸廓、腹部、肩部；体表标志（锁骨、胸骨、肋弓、髂前上棘）清晰可辨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切口设置：≥6种标准手术切口（如阑尾切口、剖腹探查切口、胸引管切口等）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可进行伤口清洗、消毒、缝合、拆线、换药、包扎训练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切口可反复缝合，耐用≥500次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支持多层组织缝合（皮肤、皮下组织）</w:t>
            </w:r>
          </w:p>
        </w:tc>
      </w:tr>
      <w:tr w14:paraId="0EC82C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FAD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高级透明女性导尿模型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05EA85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材质：透明亚克力+医用硅胶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结构：透明外壳，可直观观察骨盆、膀胱、尿道、阴道、直肠的相对位置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尿道长度：约4-5 cm（女性解剖标准）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可模拟导尿管插入阻力与压力反馈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正确插入角度与深度（约6-8 cm）可见尿液流出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支持气囊固定模拟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可进行尿道口识别、消毒、插管、拔管全过程训练</w:t>
            </w:r>
          </w:p>
        </w:tc>
      </w:tr>
      <w:tr w14:paraId="0469B0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041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高级透明男性导尿模型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18404F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材质：透明亚克力+医用硅胶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结构：透明外壳，清晰显示膀胱、尿道、前列腺、骨盆位置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尿道长度：约18-20 cm（男性解剖标准）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含三个生理狭窄部位置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模拟尿道阻力与插管阻力差异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正确插入深度约20-22 cm可引流模拟尿液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支持气囊固定、拔管训练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可反复插管≥300次</w:t>
            </w:r>
          </w:p>
        </w:tc>
      </w:tr>
      <w:tr w14:paraId="4CE88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FA78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高级半身心肺复苏模型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4AC385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材质：医用级PVC+硅胶，无毒无味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结构：成人上半身（头+颈+胸+上腹），气道可开放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按压深度反馈：≥5 cm为正确（“嘟嘟”提示），&gt;6 cm为过深（“嘀嘀”报警）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按压频率指示：100-120次/分钟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人工呼吸：胸廓可见起伏，气道阻力真实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头部运动：可左右旋转180°，可模拟清理口腔异物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瞳孔对比：一侧散大、一侧正常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气道管理：可进行仰头抬颏法、推举下颌法</w:t>
            </w:r>
          </w:p>
        </w:tc>
      </w:tr>
      <w:tr w14:paraId="190763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102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体格检查训练与考核系统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0E17DA0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材质：高仿真复合材料，表面触感模拟皮肤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系统组成：仿真模拟人+软件系统+触控终端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心脏听诊：≥20种心音（正常、杂音、奔马律等）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肺部听诊：≥15种呼吸音（干湿啰音、哮鸣音、支气管呼吸音等）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触诊功能：可模拟震颤、摩擦感、肝脾肿大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叩诊：可模拟鼓音、浊音、实音、清音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病例库：≥50种标准化病例，支持自定义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考核模式：随机出题、自动评分、操作记录可导出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教学方式：支持学员独立练习、教师远程评估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接口：USB、Wi-Fi（可选）</w:t>
            </w:r>
          </w:p>
        </w:tc>
      </w:tr>
      <w:tr w14:paraId="1F2B1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1BC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高级全功能动脉与静脉穿刺输液手臂模型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393F395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材质：高仿真硅胶+模拟血管系统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血管配置：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动脉：桡动脉、尺动脉（可触及搏动）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静脉：手背静脉网、前臂正中静脉、头静脉、贵要静脉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动脉穿刺：可模拟动脉血回血（压力感）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静脉输液：可见回血，可调节滴速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肌肉注射：三角肌部位可进行模拟注射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血管耐用次数：≥500次穿刺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支持穿刺失败报警（可选配）</w:t>
            </w:r>
          </w:p>
        </w:tc>
      </w:tr>
      <w:tr w14:paraId="7C2A5E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0BC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鼻饲护理模型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5B410B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材质：环保硅胶+透明气道/食道结构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鼻饲管插入：可经鼻腔插入胃管，深度约45-55 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位置判断：可通过抽吸模拟胃液、注气听诊法判断胃管位置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气管切开护理：可进行吸痰、清洗内套管、更换敷料训练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口腔护理：可进行口腔清洁、义齿护理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可观察结构：可见鼻腔、咽、食管、气管、胃的解剖关系</w:t>
            </w:r>
          </w:p>
        </w:tc>
      </w:tr>
      <w:tr w14:paraId="0EF9E4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061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品腔牙齿护理保健模型</w:t>
            </w:r>
          </w:p>
        </w:tc>
        <w:tc>
          <w:tcPr>
            <w:tcW w:w="9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FFFFFF" w:fill="FFFFFF"/>
            <w:noWrap w:val="0"/>
            <w:vAlign w:val="center"/>
          </w:tcPr>
          <w:p w14:paraId="22A0339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材质：高硬度树脂牙齿+仿真牙龈（硅胶）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结构：上下颌可开合，含28颗恒牙（切牙、尖牙、前磨牙、磨牙）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刷牙训练：可模拟巴氏刷牙法、竖刷法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牙线使用：牙缝间距真实，可进行牙线操作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特殊护理：可模拟牙龈炎、牙结石、菌斑染色（可搭配显色液）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口腔清洁：可进行口腔拭子清洁、义齿清洁演示</w:t>
            </w:r>
          </w:p>
        </w:tc>
      </w:tr>
    </w:tbl>
    <w:p w14:paraId="47BECE38"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firstLine="480"/>
      </w:pPr>
      <w:r>
        <w:separator/>
      </w:r>
    </w:p>
  </w:footnote>
  <w:footnote w:type="continuationSeparator" w:id="1">
    <w:p>
      <w:pPr>
        <w:spacing w:before="0" w:after="0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6EE1EF"/>
    <w:multiLevelType w:val="singleLevel"/>
    <w:tmpl w:val="9A6EE1E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6923AC3"/>
    <w:multiLevelType w:val="singleLevel"/>
    <w:tmpl w:val="A6923A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25F414D"/>
    <w:multiLevelType w:val="singleLevel"/>
    <w:tmpl w:val="B25F414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305703B"/>
    <w:multiLevelType w:val="singleLevel"/>
    <w:tmpl w:val="C30570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CF82FF1D"/>
    <w:multiLevelType w:val="singleLevel"/>
    <w:tmpl w:val="CF82FF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EBFB025D"/>
    <w:multiLevelType w:val="singleLevel"/>
    <w:tmpl w:val="EBFB025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F828FB1E"/>
    <w:multiLevelType w:val="singleLevel"/>
    <w:tmpl w:val="F828FB1E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26F54EB8"/>
    <w:multiLevelType w:val="singleLevel"/>
    <w:tmpl w:val="26F54EB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E60F9"/>
    <w:rsid w:val="01682740"/>
    <w:rsid w:val="02470237"/>
    <w:rsid w:val="0A0A75A9"/>
    <w:rsid w:val="11596E5A"/>
    <w:rsid w:val="17081314"/>
    <w:rsid w:val="183C74C7"/>
    <w:rsid w:val="1D5B7A48"/>
    <w:rsid w:val="1F656183"/>
    <w:rsid w:val="205630F0"/>
    <w:rsid w:val="2DC62A4D"/>
    <w:rsid w:val="30AA2491"/>
    <w:rsid w:val="32851956"/>
    <w:rsid w:val="34157E83"/>
    <w:rsid w:val="3A615544"/>
    <w:rsid w:val="3C6E1651"/>
    <w:rsid w:val="3D74475E"/>
    <w:rsid w:val="3DBD7514"/>
    <w:rsid w:val="41C477C5"/>
    <w:rsid w:val="42BA0E65"/>
    <w:rsid w:val="48FA7BF0"/>
    <w:rsid w:val="499C12C5"/>
    <w:rsid w:val="49FE60F9"/>
    <w:rsid w:val="4AB16FF2"/>
    <w:rsid w:val="59B72C7B"/>
    <w:rsid w:val="5AB81CD6"/>
    <w:rsid w:val="5FAF1FC4"/>
    <w:rsid w:val="600C6FB6"/>
    <w:rsid w:val="6B367134"/>
    <w:rsid w:val="75DF4163"/>
    <w:rsid w:val="79A2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/>
      <w:ind w:firstLine="560" w:firstLineChars="200"/>
      <w:jc w:val="both"/>
    </w:pPr>
    <w:rPr>
      <w:rFonts w:ascii="微软雅黑" w:hAnsi="微软雅黑" w:eastAsia="微软雅黑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3174</Words>
  <Characters>3464</Characters>
  <Lines>0</Lines>
  <Paragraphs>0</Paragraphs>
  <TotalTime>7</TotalTime>
  <ScaleCrop>false</ScaleCrop>
  <LinksUpToDate>false</LinksUpToDate>
  <CharactersWithSpaces>3508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2026-05-27T12:04:00Z</dcterms:created>
  <dc:creator>郑晓明</dc:creator>
  <cp:lastModifiedBy>WPS_1687657867</cp:lastModifiedBy>
  <dcterms:modified xsi:type="dcterms:W3CDTF">2026-09-17T01:28:46Z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ABBA6222AC3E4218A0CC941B06363521_11</vt:lpwstr>
  </property>
  <property fmtid="{D5CDD505-2E9C-101B-9397-08002B2CF9AE}" pid="4" name="KSOTemplateDocerSaveRecord">
    <vt:lpwstr>eyJoZGlkIjoiMjYwYWU4MmEwOGJkNTFjYjM3NzJkZDI1NTk5NDBlNWMiLCJ1c2VySWQiOiIxNTA2MDY0OTU5In0=</vt:lpwstr>
  </property>
</Properties>
</file>